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4496" w14:textId="4AFD70C6" w:rsidR="004D2DCA" w:rsidRDefault="004D2DCA" w:rsidP="004D2DCA">
      <w:pPr>
        <w:pBdr>
          <w:top w:val="nil"/>
          <w:left w:val="nil"/>
          <w:bottom w:val="nil"/>
          <w:right w:val="nil"/>
          <w:between w:val="nil"/>
        </w:pBdr>
        <w:spacing w:after="0" w:line="240" w:lineRule="auto"/>
        <w:jc w:val="center"/>
        <w:rPr>
          <w:b/>
          <w:color w:val="586784"/>
          <w:sz w:val="32"/>
          <w:szCs w:val="32"/>
        </w:rPr>
      </w:pPr>
      <w:r>
        <w:rPr>
          <w:noProof/>
        </w:rPr>
        <w:drawing>
          <wp:anchor distT="114300" distB="114300" distL="114300" distR="114300" simplePos="0" relativeHeight="251658240" behindDoc="1" locked="0" layoutInCell="1" hidden="0" allowOverlap="1" wp14:anchorId="57FC0599" wp14:editId="2C81297F">
            <wp:simplePos x="0" y="0"/>
            <wp:positionH relativeFrom="margin">
              <wp:align>center</wp:align>
            </wp:positionH>
            <wp:positionV relativeFrom="paragraph">
              <wp:posOffset>-714375</wp:posOffset>
            </wp:positionV>
            <wp:extent cx="2157095" cy="8121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57095" cy="812165"/>
                    </a:xfrm>
                    <a:prstGeom prst="rect">
                      <a:avLst/>
                    </a:prstGeom>
                    <a:ln/>
                  </pic:spPr>
                </pic:pic>
              </a:graphicData>
            </a:graphic>
          </wp:anchor>
        </w:drawing>
      </w:r>
    </w:p>
    <w:p w14:paraId="7BDED542" w14:textId="77DC297A" w:rsidR="004A3D5D" w:rsidRDefault="004D2DCA" w:rsidP="004D2DCA">
      <w:pPr>
        <w:pBdr>
          <w:top w:val="nil"/>
          <w:left w:val="nil"/>
          <w:bottom w:val="nil"/>
          <w:right w:val="nil"/>
          <w:between w:val="nil"/>
        </w:pBdr>
        <w:spacing w:after="0" w:line="240" w:lineRule="auto"/>
        <w:jc w:val="center"/>
        <w:rPr>
          <w:b/>
          <w:color w:val="586784"/>
          <w:sz w:val="32"/>
          <w:szCs w:val="32"/>
        </w:rPr>
      </w:pPr>
      <w:bookmarkStart w:id="0" w:name="_Hlk103349393"/>
      <w:r>
        <w:rPr>
          <w:b/>
          <w:color w:val="586784"/>
          <w:sz w:val="32"/>
          <w:szCs w:val="32"/>
        </w:rPr>
        <w:t>EXECUTIVE DIRECTOR INTERVIEW GUIDE</w:t>
      </w:r>
    </w:p>
    <w:bookmarkEnd w:id="0"/>
    <w:p w14:paraId="54302D72" w14:textId="41B22C22" w:rsidR="004D2DCA" w:rsidRPr="004D2DCA" w:rsidRDefault="004D2DCA" w:rsidP="004D2DCA">
      <w:pPr>
        <w:rPr>
          <w:sz w:val="32"/>
          <w:szCs w:val="32"/>
        </w:rPr>
      </w:pPr>
    </w:p>
    <w:p w14:paraId="040A16F0" w14:textId="7403C321" w:rsidR="004D2DCA" w:rsidRDefault="004D2DCA" w:rsidP="004D2DCA">
      <w:pPr>
        <w:rPr>
          <w:sz w:val="24"/>
          <w:szCs w:val="24"/>
        </w:rPr>
      </w:pPr>
      <w:r w:rsidRPr="00A53197">
        <w:rPr>
          <w:sz w:val="24"/>
          <w:szCs w:val="24"/>
        </w:rPr>
        <w:t xml:space="preserve">Thank you for choosing to be a part of the Executive Director interview process. We value to the insight of our community members and partners and will use your evaluation and feedback to help ensure the best possible selection. This guide is meant to provide you with the expectations, tools and resources that enable us to run a fair and consistent process for all candidates. </w:t>
      </w:r>
    </w:p>
    <w:p w14:paraId="4F61C226" w14:textId="0B5494BC" w:rsidR="00540EF0" w:rsidRPr="00540EF0" w:rsidRDefault="00540EF0" w:rsidP="00540EF0">
      <w:pPr>
        <w:pBdr>
          <w:top w:val="nil"/>
          <w:left w:val="nil"/>
          <w:bottom w:val="nil"/>
          <w:right w:val="nil"/>
          <w:between w:val="nil"/>
        </w:pBdr>
        <w:spacing w:after="0" w:line="240" w:lineRule="auto"/>
        <w:rPr>
          <w:b/>
          <w:color w:val="586784"/>
          <w:sz w:val="32"/>
          <w:szCs w:val="32"/>
        </w:rPr>
      </w:pPr>
      <w:r w:rsidRPr="00540EF0">
        <w:rPr>
          <w:b/>
          <w:color w:val="586784"/>
          <w:sz w:val="32"/>
          <w:szCs w:val="32"/>
        </w:rPr>
        <w:t>WHAT WE ARE LOOKING FOR:</w:t>
      </w:r>
    </w:p>
    <w:p w14:paraId="46DAA1E6" w14:textId="2AC8991F" w:rsidR="00540EF0" w:rsidRDefault="00540EF0" w:rsidP="00540EF0">
      <w:pPr>
        <w:pStyle w:val="ListParagraph"/>
        <w:numPr>
          <w:ilvl w:val="0"/>
          <w:numId w:val="7"/>
        </w:numPr>
        <w:rPr>
          <w:sz w:val="24"/>
          <w:szCs w:val="24"/>
        </w:rPr>
      </w:pPr>
      <w:r>
        <w:rPr>
          <w:sz w:val="24"/>
          <w:szCs w:val="24"/>
        </w:rPr>
        <w:t>Driven self-starter</w:t>
      </w:r>
    </w:p>
    <w:p w14:paraId="6CA6FDC5" w14:textId="18E88129" w:rsidR="00540EF0" w:rsidRDefault="00540EF0" w:rsidP="00540EF0">
      <w:pPr>
        <w:pStyle w:val="ListParagraph"/>
        <w:numPr>
          <w:ilvl w:val="0"/>
          <w:numId w:val="7"/>
        </w:numPr>
        <w:rPr>
          <w:sz w:val="24"/>
          <w:szCs w:val="24"/>
        </w:rPr>
      </w:pPr>
      <w:r>
        <w:rPr>
          <w:sz w:val="24"/>
          <w:szCs w:val="24"/>
        </w:rPr>
        <w:t xml:space="preserve">Passionate about our mission and the development of the downtown community </w:t>
      </w:r>
    </w:p>
    <w:p w14:paraId="2AAFBC7D" w14:textId="33D5132C" w:rsidR="00540EF0" w:rsidRDefault="00540EF0" w:rsidP="00540EF0">
      <w:pPr>
        <w:pStyle w:val="ListParagraph"/>
        <w:numPr>
          <w:ilvl w:val="0"/>
          <w:numId w:val="7"/>
        </w:numPr>
        <w:rPr>
          <w:sz w:val="24"/>
          <w:szCs w:val="24"/>
        </w:rPr>
      </w:pPr>
      <w:r>
        <w:rPr>
          <w:sz w:val="24"/>
          <w:szCs w:val="24"/>
        </w:rPr>
        <w:t>Clear and effective communicator</w:t>
      </w:r>
    </w:p>
    <w:p w14:paraId="150C0F1A" w14:textId="274410B8" w:rsidR="00540EF0" w:rsidRPr="00540EF0" w:rsidRDefault="00540EF0" w:rsidP="00540EF0">
      <w:pPr>
        <w:pStyle w:val="ListParagraph"/>
        <w:numPr>
          <w:ilvl w:val="0"/>
          <w:numId w:val="7"/>
        </w:numPr>
        <w:rPr>
          <w:sz w:val="24"/>
          <w:szCs w:val="24"/>
        </w:rPr>
      </w:pPr>
      <w:r>
        <w:rPr>
          <w:sz w:val="24"/>
          <w:szCs w:val="24"/>
        </w:rPr>
        <w:t>Partnership/collaboration focused</w:t>
      </w:r>
    </w:p>
    <w:p w14:paraId="39E305B0" w14:textId="77777777" w:rsidR="004D2DCA" w:rsidRPr="004D2DCA" w:rsidRDefault="004D2DCA" w:rsidP="004D2DCA">
      <w:pPr>
        <w:pBdr>
          <w:top w:val="nil"/>
          <w:left w:val="nil"/>
          <w:bottom w:val="nil"/>
          <w:right w:val="nil"/>
          <w:between w:val="nil"/>
        </w:pBdr>
        <w:spacing w:after="0" w:line="240" w:lineRule="auto"/>
        <w:rPr>
          <w:b/>
          <w:color w:val="586784"/>
          <w:sz w:val="32"/>
          <w:szCs w:val="32"/>
        </w:rPr>
      </w:pPr>
      <w:r w:rsidRPr="004D2DCA">
        <w:rPr>
          <w:b/>
          <w:color w:val="586784"/>
          <w:sz w:val="32"/>
          <w:szCs w:val="32"/>
        </w:rPr>
        <w:t>RUN OF SHOW: 45-MINUTE INTERVIEW</w:t>
      </w:r>
    </w:p>
    <w:p w14:paraId="555E011C" w14:textId="21809A3A" w:rsidR="004D2DCA" w:rsidRDefault="004D2DCA" w:rsidP="004D2DCA">
      <w:pPr>
        <w:autoSpaceDE w:val="0"/>
        <w:autoSpaceDN w:val="0"/>
        <w:adjustRightInd w:val="0"/>
        <w:spacing w:after="0" w:line="240" w:lineRule="auto"/>
        <w:rPr>
          <w:rFonts w:ascii="TradeGothicforNike365-Roman" w:hAnsi="TradeGothicforNike365-Roman" w:cs="TradeGothicforNike365-Roman"/>
          <w:b/>
          <w:bCs/>
          <w:i/>
          <w:iCs/>
          <w:color w:val="000000"/>
        </w:rPr>
      </w:pPr>
      <w:r>
        <w:rPr>
          <w:rFonts w:ascii="TradeGothicforNike365-Roman" w:hAnsi="TradeGothicforNike365-Roman" w:cs="TradeGothicforNike365-Roman"/>
          <w:b/>
          <w:bCs/>
          <w:i/>
          <w:iCs/>
          <w:color w:val="000000"/>
        </w:rPr>
        <w:t>Reminder: Please b</w:t>
      </w:r>
      <w:r w:rsidRPr="004D2DCA">
        <w:rPr>
          <w:rFonts w:ascii="TradeGothicforNike365-Roman" w:hAnsi="TradeGothicforNike365-Roman" w:cs="TradeGothicforNike365-Roman"/>
          <w:b/>
          <w:bCs/>
          <w:i/>
          <w:iCs/>
          <w:color w:val="000000"/>
        </w:rPr>
        <w:t>e present and turn off your cell phone notifications. For Zoom interviews, please also consider closing any email programs as well as instant messaging/team chat services that might distract.</w:t>
      </w:r>
    </w:p>
    <w:p w14:paraId="77D6490A" w14:textId="77777777" w:rsidR="004D2DCA" w:rsidRPr="004D2DCA" w:rsidRDefault="004D2DCA" w:rsidP="004D2DCA">
      <w:pPr>
        <w:autoSpaceDE w:val="0"/>
        <w:autoSpaceDN w:val="0"/>
        <w:adjustRightInd w:val="0"/>
        <w:spacing w:after="0" w:line="240" w:lineRule="auto"/>
        <w:rPr>
          <w:rFonts w:ascii="TradeGothicforNike365-Roman" w:hAnsi="TradeGothicforNike365-Roman" w:cs="TradeGothicforNike365-Roman"/>
          <w:b/>
          <w:bCs/>
          <w:i/>
          <w:iCs/>
          <w:color w:val="000000"/>
        </w:rPr>
      </w:pPr>
    </w:p>
    <w:p w14:paraId="125D76A7" w14:textId="46F0AF76" w:rsidR="004D2DCA" w:rsidRPr="004D2DCA" w:rsidRDefault="004D2DCA" w:rsidP="004D2DCA">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color w:val="000000"/>
          <w:sz w:val="24"/>
          <w:szCs w:val="24"/>
        </w:rPr>
      </w:pPr>
      <w:r w:rsidRPr="004D2DCA">
        <w:rPr>
          <w:rFonts w:ascii="TradeGothicforNike365-Roman" w:hAnsi="TradeGothicforNike365-Roman" w:cs="TradeGothicforNike365-Roman"/>
          <w:color w:val="000000"/>
          <w:sz w:val="24"/>
          <w:szCs w:val="24"/>
        </w:rPr>
        <w:t>2 MIN: Welcome the candidate and conduct introductions.</w:t>
      </w:r>
    </w:p>
    <w:p w14:paraId="05FF7F55" w14:textId="48ACA7F0" w:rsidR="004D2DCA" w:rsidRPr="004D2DCA" w:rsidRDefault="004D2DCA" w:rsidP="004D2DCA">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color w:val="000000"/>
          <w:sz w:val="24"/>
          <w:szCs w:val="24"/>
        </w:rPr>
      </w:pPr>
      <w:r w:rsidRPr="004D2DCA">
        <w:rPr>
          <w:rFonts w:ascii="TradeGothicforNike365-Roman" w:hAnsi="TradeGothicforNike365-Roman" w:cs="TradeGothicforNike365-Roman"/>
          <w:color w:val="000000"/>
          <w:sz w:val="24"/>
          <w:szCs w:val="24"/>
        </w:rPr>
        <w:t>10 MIN: Ask the candidate to share high-level career highlights (including current role/team) as it</w:t>
      </w:r>
      <w:r>
        <w:rPr>
          <w:rFonts w:ascii="TradeGothicforNike365-Roman" w:hAnsi="TradeGothicforNike365-Roman" w:cs="TradeGothicforNike365-Roman"/>
          <w:color w:val="000000"/>
          <w:sz w:val="24"/>
          <w:szCs w:val="24"/>
        </w:rPr>
        <w:t xml:space="preserve"> </w:t>
      </w:r>
      <w:r w:rsidRPr="004D2DCA">
        <w:rPr>
          <w:rFonts w:ascii="TradeGothicforNike365-Roman" w:hAnsi="TradeGothicforNike365-Roman" w:cs="TradeGothicforNike365-Roman"/>
          <w:color w:val="000000"/>
          <w:sz w:val="24"/>
          <w:szCs w:val="24"/>
        </w:rPr>
        <w:t>relates to the role.</w:t>
      </w:r>
    </w:p>
    <w:p w14:paraId="35C4A590" w14:textId="55AC9F51" w:rsidR="004D2DCA" w:rsidRPr="004D2DCA" w:rsidRDefault="004D2DCA" w:rsidP="004D2DCA">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color w:val="000000"/>
          <w:sz w:val="24"/>
          <w:szCs w:val="24"/>
        </w:rPr>
      </w:pPr>
      <w:r w:rsidRPr="004D2DCA">
        <w:rPr>
          <w:rFonts w:ascii="TradeGothicforNike365-Roman" w:hAnsi="TradeGothicforNike365-Roman" w:cs="TradeGothicforNike365-Roman"/>
          <w:color w:val="000000"/>
          <w:sz w:val="24"/>
          <w:szCs w:val="24"/>
        </w:rPr>
        <w:t>25 MIN: Ask functional skill and competency-based interview questions.</w:t>
      </w:r>
    </w:p>
    <w:p w14:paraId="33A42459" w14:textId="4DC7D112" w:rsidR="004D2DCA" w:rsidRPr="004D2DCA" w:rsidRDefault="004D2DCA" w:rsidP="004D2DCA">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color w:val="000000"/>
          <w:sz w:val="24"/>
          <w:szCs w:val="24"/>
        </w:rPr>
      </w:pPr>
      <w:r w:rsidRPr="004D2DCA">
        <w:rPr>
          <w:rFonts w:ascii="TradeGothicforNike365-Roman" w:hAnsi="TradeGothicforNike365-Roman" w:cs="TradeGothicforNike365-Roman"/>
          <w:color w:val="000000"/>
          <w:sz w:val="24"/>
          <w:szCs w:val="24"/>
        </w:rPr>
        <w:t>8 MIN: Candidate Q&amp;A.</w:t>
      </w:r>
    </w:p>
    <w:p w14:paraId="7C87DF35" w14:textId="5DA968E7" w:rsidR="004D2DCA" w:rsidRDefault="004D2DCA" w:rsidP="00540EF0">
      <w:pPr>
        <w:spacing w:after="0"/>
        <w:rPr>
          <w:sz w:val="32"/>
          <w:szCs w:val="32"/>
        </w:rPr>
      </w:pPr>
    </w:p>
    <w:p w14:paraId="138F6784" w14:textId="77777777" w:rsidR="004D2DCA" w:rsidRPr="004D2DCA" w:rsidRDefault="004D2DCA" w:rsidP="004D2DCA">
      <w:pPr>
        <w:pBdr>
          <w:top w:val="nil"/>
          <w:left w:val="nil"/>
          <w:bottom w:val="nil"/>
          <w:right w:val="nil"/>
          <w:between w:val="nil"/>
        </w:pBdr>
        <w:spacing w:after="0" w:line="240" w:lineRule="auto"/>
        <w:rPr>
          <w:b/>
          <w:color w:val="586784"/>
          <w:sz w:val="32"/>
          <w:szCs w:val="32"/>
        </w:rPr>
      </w:pPr>
      <w:r w:rsidRPr="004D2DCA">
        <w:rPr>
          <w:b/>
          <w:color w:val="586784"/>
          <w:sz w:val="32"/>
          <w:szCs w:val="32"/>
        </w:rPr>
        <w:t>PRE-WORK</w:t>
      </w:r>
    </w:p>
    <w:p w14:paraId="7F82DCC2" w14:textId="16873401" w:rsidR="004D2DCA" w:rsidRPr="00A53197" w:rsidRDefault="004D2DCA" w:rsidP="00A53197">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sz w:val="24"/>
          <w:szCs w:val="24"/>
        </w:rPr>
      </w:pPr>
      <w:r w:rsidRPr="00A53197">
        <w:rPr>
          <w:rFonts w:ascii="TradeGothicforNike365-Roman" w:hAnsi="TradeGothicforNike365-Roman" w:cs="TradeGothicforNike365-Roman"/>
          <w:sz w:val="24"/>
          <w:szCs w:val="24"/>
        </w:rPr>
        <w:t>Be prepared. Understand what we are looking for with this position.</w:t>
      </w:r>
    </w:p>
    <w:p w14:paraId="5A5C0C51" w14:textId="0D447074" w:rsidR="004D2DCA" w:rsidRPr="00A53197" w:rsidRDefault="004D2DCA" w:rsidP="00A53197">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sz w:val="24"/>
          <w:szCs w:val="24"/>
        </w:rPr>
      </w:pPr>
      <w:r w:rsidRPr="00A53197">
        <w:rPr>
          <w:rFonts w:ascii="TradeGothicforNike365-Roman" w:hAnsi="TradeGothicforNike365-Roman" w:cs="TradeGothicforNike365-Roman"/>
          <w:sz w:val="24"/>
          <w:szCs w:val="24"/>
        </w:rPr>
        <w:t>Review the candidates resume to have a general understanding of their background.</w:t>
      </w:r>
    </w:p>
    <w:p w14:paraId="50E293CB" w14:textId="57640A9C" w:rsidR="004D2DCA" w:rsidRPr="00A53197" w:rsidRDefault="004D2DCA" w:rsidP="00A53197">
      <w:pPr>
        <w:pStyle w:val="ListParagraph"/>
        <w:numPr>
          <w:ilvl w:val="0"/>
          <w:numId w:val="3"/>
        </w:numPr>
        <w:autoSpaceDE w:val="0"/>
        <w:autoSpaceDN w:val="0"/>
        <w:adjustRightInd w:val="0"/>
        <w:spacing w:after="0" w:line="240" w:lineRule="auto"/>
        <w:rPr>
          <w:rFonts w:ascii="TradeGothicforNike365-Roman" w:hAnsi="TradeGothicforNike365-Roman" w:cs="TradeGothicforNike365-Roman"/>
          <w:sz w:val="24"/>
          <w:szCs w:val="24"/>
        </w:rPr>
      </w:pPr>
      <w:r w:rsidRPr="00A53197">
        <w:rPr>
          <w:rFonts w:ascii="TradeGothicforNike365-Roman" w:hAnsi="TradeGothicforNike365-Roman" w:cs="TradeGothicforNike365-Roman"/>
          <w:sz w:val="24"/>
          <w:szCs w:val="24"/>
        </w:rPr>
        <w:t>Review our Interview Tips so you can create a premium and inclusive experience for each candidate.</w:t>
      </w:r>
    </w:p>
    <w:p w14:paraId="472A4AD9" w14:textId="1DB0E21B" w:rsidR="004D2DCA" w:rsidRPr="00A53197" w:rsidRDefault="004D2DCA" w:rsidP="00A53197">
      <w:pPr>
        <w:pStyle w:val="ListParagraph"/>
        <w:numPr>
          <w:ilvl w:val="0"/>
          <w:numId w:val="3"/>
        </w:numPr>
        <w:rPr>
          <w:rFonts w:ascii="TradeGothicforNike365-Roman" w:hAnsi="TradeGothicforNike365-Roman" w:cs="TradeGothicforNike365-Roman"/>
          <w:color w:val="000000"/>
          <w:sz w:val="24"/>
          <w:szCs w:val="24"/>
        </w:rPr>
      </w:pPr>
      <w:r w:rsidRPr="00A53197">
        <w:rPr>
          <w:rFonts w:ascii="TradeGothicforNike365-Roman" w:hAnsi="TradeGothicforNike365-Roman" w:cs="TradeGothicforNike365-Roman"/>
          <w:sz w:val="24"/>
          <w:szCs w:val="24"/>
        </w:rPr>
        <w:t xml:space="preserve">Be aware of any Unconscious Bias in the interview process. Unconscious biases </w:t>
      </w:r>
      <w:r w:rsidRPr="00A53197">
        <w:rPr>
          <w:rFonts w:ascii="TradeGothicforNike365-Roman" w:hAnsi="TradeGothicforNike365-Roman" w:cs="TradeGothicforNike365-Roman"/>
          <w:b/>
          <w:bCs/>
          <w:sz w:val="24"/>
          <w:szCs w:val="24"/>
        </w:rPr>
        <w:t>are social stereotypes</w:t>
      </w:r>
      <w:r w:rsidRPr="00A53197">
        <w:rPr>
          <w:rFonts w:ascii="TradeGothicforNike365-Roman" w:hAnsi="TradeGothicforNike365-Roman" w:cs="TradeGothicforNike365-Roman"/>
          <w:sz w:val="24"/>
          <w:szCs w:val="24"/>
        </w:rPr>
        <w:t xml:space="preserve"> </w:t>
      </w:r>
      <w:r w:rsidRPr="00A53197">
        <w:rPr>
          <w:rFonts w:ascii="TradeGothicforNike365-Roman" w:hAnsi="TradeGothicforNike365-Roman" w:cs="TradeGothicforNike365-Roman"/>
          <w:b/>
          <w:bCs/>
          <w:sz w:val="24"/>
          <w:szCs w:val="24"/>
        </w:rPr>
        <w:t xml:space="preserve">about certain groups of people that individuals form </w:t>
      </w:r>
      <w:r w:rsidRPr="00A53197">
        <w:rPr>
          <w:rFonts w:ascii="TradeGothicforNike365-Roman" w:hAnsi="TradeGothicforNike365-Roman" w:cs="TradeGothicforNike365-Roman"/>
          <w:b/>
          <w:bCs/>
          <w:color w:val="000000"/>
          <w:sz w:val="24"/>
          <w:szCs w:val="24"/>
        </w:rPr>
        <w:t>outside their own conscious awareness.</w:t>
      </w:r>
      <w:r w:rsidRPr="00A53197">
        <w:rPr>
          <w:rFonts w:ascii="TradeGothicforNike365-Roman" w:hAnsi="TradeGothicforNike365-Roman" w:cs="TradeGothicforNike365-Roman"/>
          <w:color w:val="000000"/>
          <w:sz w:val="24"/>
          <w:szCs w:val="24"/>
        </w:rPr>
        <w:t xml:space="preserve"> Everyone holds unconscious beliefs about various social and identity groups, and these biases stem from one's tendency to organize social worlds by categorizing.</w:t>
      </w:r>
    </w:p>
    <w:p w14:paraId="2EE34BF0" w14:textId="0FD07BED" w:rsidR="004D2DCA" w:rsidRDefault="00A53197" w:rsidP="004D2DCA">
      <w:pPr>
        <w:spacing w:after="0"/>
        <w:rPr>
          <w:sz w:val="32"/>
          <w:szCs w:val="32"/>
        </w:rPr>
      </w:pPr>
      <w:r>
        <w:rPr>
          <w:b/>
          <w:color w:val="586784"/>
          <w:sz w:val="32"/>
          <w:szCs w:val="32"/>
        </w:rPr>
        <w:t>INTERVIEW TIPS</w:t>
      </w:r>
      <w:r w:rsidR="004D2DCA" w:rsidRPr="004D2DCA">
        <w:rPr>
          <w:b/>
          <w:color w:val="586784"/>
          <w:sz w:val="32"/>
          <w:szCs w:val="32"/>
        </w:rPr>
        <w:t>:</w:t>
      </w:r>
      <w:r w:rsidR="004D2DCA">
        <w:rPr>
          <w:sz w:val="32"/>
          <w:szCs w:val="32"/>
        </w:rPr>
        <w:t xml:space="preserve"> </w:t>
      </w:r>
    </w:p>
    <w:p w14:paraId="5EA2D17C" w14:textId="77777777" w:rsidR="004D2DCA" w:rsidRPr="004D2DCA" w:rsidRDefault="004D2DCA" w:rsidP="004D2DCA">
      <w:pPr>
        <w:pStyle w:val="ListParagraph"/>
        <w:numPr>
          <w:ilvl w:val="0"/>
          <w:numId w:val="4"/>
        </w:numPr>
        <w:rPr>
          <w:sz w:val="24"/>
          <w:szCs w:val="24"/>
        </w:rPr>
      </w:pPr>
      <w:r w:rsidRPr="004D2DCA">
        <w:rPr>
          <w:sz w:val="24"/>
          <w:szCs w:val="24"/>
        </w:rPr>
        <w:t>Communicate with care. Be on-time and present.</w:t>
      </w:r>
    </w:p>
    <w:p w14:paraId="613E3516" w14:textId="2F1313DF" w:rsidR="004D2DCA" w:rsidRDefault="004D2DCA" w:rsidP="004D2DCA">
      <w:pPr>
        <w:pStyle w:val="ListParagraph"/>
        <w:numPr>
          <w:ilvl w:val="0"/>
          <w:numId w:val="4"/>
        </w:numPr>
        <w:rPr>
          <w:sz w:val="24"/>
          <w:szCs w:val="24"/>
        </w:rPr>
      </w:pPr>
      <w:r w:rsidRPr="004D2DCA">
        <w:rPr>
          <w:sz w:val="24"/>
          <w:szCs w:val="24"/>
        </w:rPr>
        <w:lastRenderedPageBreak/>
        <w:t>Greet the applicant and engage in friendly conversation for a couple of minutes to relieve any tension.</w:t>
      </w:r>
    </w:p>
    <w:p w14:paraId="15E4ED88" w14:textId="77777777" w:rsidR="004D2DCA" w:rsidRPr="004D2DCA" w:rsidRDefault="004D2DCA" w:rsidP="004D2DCA">
      <w:pPr>
        <w:pStyle w:val="ListParagraph"/>
        <w:numPr>
          <w:ilvl w:val="0"/>
          <w:numId w:val="4"/>
        </w:numPr>
        <w:rPr>
          <w:sz w:val="24"/>
          <w:szCs w:val="24"/>
        </w:rPr>
      </w:pPr>
      <w:r w:rsidRPr="004D2DCA">
        <w:rPr>
          <w:sz w:val="24"/>
          <w:szCs w:val="24"/>
        </w:rPr>
        <w:t>Tell the applicant your plans for the interview. Let them know if you'll be taking notes and that they will have an opportunity to ask questions at the end.</w:t>
      </w:r>
    </w:p>
    <w:p w14:paraId="0FD17AEA" w14:textId="5B25581C" w:rsidR="004D2DCA" w:rsidRDefault="004D2DCA" w:rsidP="004D2DCA">
      <w:pPr>
        <w:pStyle w:val="ListParagraph"/>
        <w:numPr>
          <w:ilvl w:val="0"/>
          <w:numId w:val="4"/>
        </w:numPr>
        <w:rPr>
          <w:sz w:val="24"/>
          <w:szCs w:val="24"/>
        </w:rPr>
      </w:pPr>
      <w:r w:rsidRPr="004D2DCA">
        <w:rPr>
          <w:sz w:val="24"/>
          <w:szCs w:val="24"/>
        </w:rPr>
        <w:t>Give the candidate your full attention.</w:t>
      </w:r>
    </w:p>
    <w:p w14:paraId="42B21791" w14:textId="3762F573" w:rsidR="004D2DCA" w:rsidRDefault="004D2DCA" w:rsidP="004D2DCA">
      <w:pPr>
        <w:pStyle w:val="ListParagraph"/>
        <w:numPr>
          <w:ilvl w:val="0"/>
          <w:numId w:val="4"/>
        </w:numPr>
        <w:rPr>
          <w:sz w:val="24"/>
          <w:szCs w:val="24"/>
        </w:rPr>
      </w:pPr>
      <w:r>
        <w:rPr>
          <w:sz w:val="24"/>
          <w:szCs w:val="24"/>
        </w:rPr>
        <w:t>Follow the Interview Question guide.</w:t>
      </w:r>
    </w:p>
    <w:p w14:paraId="3AE688DC" w14:textId="790BF274" w:rsidR="00A53197" w:rsidRPr="00A53197" w:rsidRDefault="00A53197" w:rsidP="00A53197">
      <w:pPr>
        <w:pBdr>
          <w:top w:val="nil"/>
          <w:left w:val="nil"/>
          <w:bottom w:val="nil"/>
          <w:right w:val="nil"/>
          <w:between w:val="nil"/>
        </w:pBdr>
        <w:spacing w:after="0" w:line="240" w:lineRule="auto"/>
        <w:rPr>
          <w:b/>
          <w:color w:val="586784"/>
          <w:sz w:val="32"/>
          <w:szCs w:val="32"/>
        </w:rPr>
      </w:pPr>
      <w:bookmarkStart w:id="1" w:name="_Hlk103580620"/>
      <w:r w:rsidRPr="00A53197">
        <w:rPr>
          <w:b/>
          <w:color w:val="586784"/>
          <w:sz w:val="32"/>
          <w:szCs w:val="32"/>
        </w:rPr>
        <w:t>FEEDBACK</w:t>
      </w:r>
    </w:p>
    <w:p w14:paraId="31F5B73C" w14:textId="7616871F" w:rsidR="00A53197" w:rsidRPr="00A53197" w:rsidRDefault="00A53197" w:rsidP="00A53197">
      <w:pPr>
        <w:pStyle w:val="ListParagraph"/>
        <w:numPr>
          <w:ilvl w:val="0"/>
          <w:numId w:val="4"/>
        </w:numPr>
        <w:rPr>
          <w:sz w:val="24"/>
          <w:szCs w:val="24"/>
        </w:rPr>
      </w:pPr>
      <w:r w:rsidRPr="00A53197">
        <w:rPr>
          <w:sz w:val="24"/>
          <w:szCs w:val="24"/>
        </w:rPr>
        <w:t>Please keep notes professional while focusing on skills and competencies required/asked for this</w:t>
      </w:r>
      <w:r>
        <w:rPr>
          <w:sz w:val="24"/>
          <w:szCs w:val="24"/>
        </w:rPr>
        <w:t xml:space="preserve"> </w:t>
      </w:r>
      <w:r w:rsidRPr="00A53197">
        <w:rPr>
          <w:sz w:val="24"/>
          <w:szCs w:val="24"/>
        </w:rPr>
        <w:t>position.</w:t>
      </w:r>
    </w:p>
    <w:p w14:paraId="5BACC162" w14:textId="594AA633" w:rsidR="00A53197" w:rsidRPr="00A53197" w:rsidRDefault="00A53197" w:rsidP="00A53197">
      <w:pPr>
        <w:pStyle w:val="ListParagraph"/>
        <w:numPr>
          <w:ilvl w:val="0"/>
          <w:numId w:val="4"/>
        </w:numPr>
        <w:rPr>
          <w:sz w:val="24"/>
          <w:szCs w:val="24"/>
        </w:rPr>
      </w:pPr>
      <w:r w:rsidRPr="00A53197">
        <w:rPr>
          <w:sz w:val="24"/>
          <w:szCs w:val="24"/>
        </w:rPr>
        <w:t>Utilize the Interview Evaluation Form provided to write notes during the interview or be prepared</w:t>
      </w:r>
      <w:r>
        <w:rPr>
          <w:sz w:val="24"/>
          <w:szCs w:val="24"/>
        </w:rPr>
        <w:t xml:space="preserve"> </w:t>
      </w:r>
      <w:r w:rsidRPr="00A53197">
        <w:rPr>
          <w:sz w:val="24"/>
          <w:szCs w:val="24"/>
        </w:rPr>
        <w:t>to transfer notes verbatim over to the Interview Evaluation Form.</w:t>
      </w:r>
    </w:p>
    <w:p w14:paraId="0D83C384" w14:textId="68B04460" w:rsidR="00A53197" w:rsidRPr="00A53197" w:rsidRDefault="00A53197" w:rsidP="00A53197">
      <w:pPr>
        <w:pStyle w:val="ListParagraph"/>
        <w:numPr>
          <w:ilvl w:val="0"/>
          <w:numId w:val="4"/>
        </w:numPr>
        <w:rPr>
          <w:sz w:val="24"/>
          <w:szCs w:val="24"/>
        </w:rPr>
      </w:pPr>
      <w:r w:rsidRPr="00A53197">
        <w:rPr>
          <w:sz w:val="24"/>
          <w:szCs w:val="24"/>
        </w:rPr>
        <w:t xml:space="preserve">Once complete, submit Interview Evaluation Form to </w:t>
      </w:r>
      <w:r>
        <w:rPr>
          <w:sz w:val="24"/>
          <w:szCs w:val="24"/>
        </w:rPr>
        <w:t xml:space="preserve">Nicole Feightner at </w:t>
      </w:r>
      <w:hyperlink r:id="rId9" w:history="1">
        <w:r w:rsidR="00947E7B" w:rsidRPr="00676DC2">
          <w:rPr>
            <w:rStyle w:val="Hyperlink"/>
            <w:sz w:val="24"/>
            <w:szCs w:val="24"/>
          </w:rPr>
          <w:t>vicechair@downtownbeaverton.org</w:t>
        </w:r>
      </w:hyperlink>
      <w:r w:rsidR="00947E7B">
        <w:rPr>
          <w:sz w:val="24"/>
          <w:szCs w:val="24"/>
        </w:rPr>
        <w:t xml:space="preserve">. </w:t>
      </w:r>
    </w:p>
    <w:p w14:paraId="2A1B262D" w14:textId="5D4130E1" w:rsidR="00A53197" w:rsidRDefault="00A53197" w:rsidP="00A53197">
      <w:pPr>
        <w:pStyle w:val="ListParagraph"/>
        <w:numPr>
          <w:ilvl w:val="0"/>
          <w:numId w:val="4"/>
        </w:numPr>
        <w:rPr>
          <w:sz w:val="24"/>
          <w:szCs w:val="24"/>
        </w:rPr>
      </w:pPr>
      <w:r w:rsidRPr="00A53197">
        <w:rPr>
          <w:sz w:val="24"/>
          <w:szCs w:val="24"/>
        </w:rPr>
        <w:t>Avoid any conversation regarding candidate performance with the interview team prior to formal</w:t>
      </w:r>
      <w:r>
        <w:rPr>
          <w:sz w:val="24"/>
          <w:szCs w:val="24"/>
        </w:rPr>
        <w:t xml:space="preserve"> </w:t>
      </w:r>
      <w:r w:rsidRPr="00A53197">
        <w:rPr>
          <w:sz w:val="24"/>
          <w:szCs w:val="24"/>
        </w:rPr>
        <w:t>debrief.</w:t>
      </w:r>
      <w:bookmarkEnd w:id="1"/>
    </w:p>
    <w:p w14:paraId="28FD2206" w14:textId="021246E3" w:rsidR="00223BD0" w:rsidRDefault="00223BD0" w:rsidP="00223BD0">
      <w:pPr>
        <w:rPr>
          <w:sz w:val="24"/>
          <w:szCs w:val="24"/>
        </w:rPr>
      </w:pPr>
    </w:p>
    <w:p w14:paraId="12361B27" w14:textId="268CD730" w:rsidR="00223BD0" w:rsidRPr="00223BD0" w:rsidRDefault="00223BD0" w:rsidP="00223BD0">
      <w:pPr>
        <w:pBdr>
          <w:top w:val="nil"/>
          <w:left w:val="nil"/>
          <w:bottom w:val="nil"/>
          <w:right w:val="nil"/>
          <w:between w:val="nil"/>
        </w:pBdr>
        <w:spacing w:after="0" w:line="240" w:lineRule="auto"/>
        <w:rPr>
          <w:b/>
          <w:color w:val="586784"/>
          <w:sz w:val="32"/>
          <w:szCs w:val="32"/>
        </w:rPr>
      </w:pPr>
      <w:r w:rsidRPr="00223BD0">
        <w:rPr>
          <w:b/>
          <w:color w:val="586784"/>
          <w:sz w:val="32"/>
          <w:szCs w:val="32"/>
        </w:rPr>
        <w:t>ADDITIONAL NOTES:</w:t>
      </w:r>
    </w:p>
    <w:p w14:paraId="04281173" w14:textId="6738596C" w:rsidR="00223BD0" w:rsidRDefault="00223BD0" w:rsidP="00223BD0">
      <w:pPr>
        <w:rPr>
          <w:sz w:val="24"/>
          <w:szCs w:val="24"/>
        </w:rPr>
      </w:pPr>
      <w:r>
        <w:rPr>
          <w:sz w:val="24"/>
          <w:szCs w:val="24"/>
        </w:rPr>
        <w:t xml:space="preserve">Candidates in Round 2 have been provided links to the following to better understand the Mainstreet approach and our local organization. </w:t>
      </w:r>
    </w:p>
    <w:p w14:paraId="617A7535" w14:textId="330257AF" w:rsidR="00223BD0" w:rsidRDefault="007040B6" w:rsidP="00223BD0">
      <w:pPr>
        <w:spacing w:after="0"/>
        <w:rPr>
          <w:sz w:val="24"/>
          <w:szCs w:val="24"/>
        </w:rPr>
      </w:pPr>
      <w:hyperlink r:id="rId10" w:history="1">
        <w:r w:rsidR="00223BD0" w:rsidRPr="00223BD0">
          <w:rPr>
            <w:rStyle w:val="Hyperlink"/>
            <w:sz w:val="24"/>
            <w:szCs w:val="24"/>
          </w:rPr>
          <w:t>Main Street America</w:t>
        </w:r>
      </w:hyperlink>
    </w:p>
    <w:p w14:paraId="1176EFBD" w14:textId="07D44FE1" w:rsidR="00223BD0" w:rsidRDefault="007040B6" w:rsidP="00223BD0">
      <w:pPr>
        <w:spacing w:after="0"/>
        <w:rPr>
          <w:sz w:val="24"/>
          <w:szCs w:val="24"/>
        </w:rPr>
      </w:pPr>
      <w:hyperlink r:id="rId11" w:history="1">
        <w:r w:rsidR="00223BD0" w:rsidRPr="00223BD0">
          <w:rPr>
            <w:rStyle w:val="Hyperlink"/>
            <w:sz w:val="24"/>
            <w:szCs w:val="24"/>
          </w:rPr>
          <w:t>Oregon Main Street</w:t>
        </w:r>
      </w:hyperlink>
    </w:p>
    <w:p w14:paraId="770924BB" w14:textId="7856894C" w:rsidR="00223BD0" w:rsidRDefault="007040B6" w:rsidP="00223BD0">
      <w:pPr>
        <w:spacing w:after="0"/>
        <w:rPr>
          <w:sz w:val="24"/>
          <w:szCs w:val="24"/>
        </w:rPr>
      </w:pPr>
      <w:hyperlink r:id="rId12" w:history="1">
        <w:r w:rsidR="00223BD0" w:rsidRPr="00223BD0">
          <w:rPr>
            <w:rStyle w:val="Hyperlink"/>
            <w:sz w:val="24"/>
            <w:szCs w:val="24"/>
          </w:rPr>
          <w:t>BDA Committee Charters</w:t>
        </w:r>
      </w:hyperlink>
    </w:p>
    <w:p w14:paraId="2ADE20DF" w14:textId="771941AB" w:rsidR="00223BD0" w:rsidRPr="00223BD0" w:rsidRDefault="007040B6" w:rsidP="00223BD0">
      <w:pPr>
        <w:spacing w:after="0"/>
        <w:rPr>
          <w:sz w:val="24"/>
          <w:szCs w:val="24"/>
        </w:rPr>
      </w:pPr>
      <w:hyperlink r:id="rId13" w:history="1">
        <w:r w:rsidR="00223BD0" w:rsidRPr="00223BD0">
          <w:rPr>
            <w:rStyle w:val="Hyperlink"/>
            <w:sz w:val="24"/>
            <w:szCs w:val="24"/>
          </w:rPr>
          <w:t>BDA Bylaws</w:t>
        </w:r>
      </w:hyperlink>
    </w:p>
    <w:sectPr w:rsidR="00223BD0" w:rsidRPr="00223BD0" w:rsidSect="00A53197">
      <w:footerReference w:type="defaul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C0B9" w14:textId="77777777" w:rsidR="007040B6" w:rsidRDefault="007040B6">
      <w:pPr>
        <w:spacing w:after="0" w:line="240" w:lineRule="auto"/>
      </w:pPr>
      <w:r>
        <w:separator/>
      </w:r>
    </w:p>
  </w:endnote>
  <w:endnote w:type="continuationSeparator" w:id="0">
    <w:p w14:paraId="78749ED3" w14:textId="77777777" w:rsidR="007040B6" w:rsidRDefault="0070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eGothicforNike365-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EA12" w14:textId="77777777" w:rsidR="004A3D5D" w:rsidRDefault="004A3D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D544" w14:textId="77777777" w:rsidR="007040B6" w:rsidRDefault="007040B6">
      <w:pPr>
        <w:spacing w:after="0" w:line="240" w:lineRule="auto"/>
      </w:pPr>
      <w:r>
        <w:separator/>
      </w:r>
    </w:p>
  </w:footnote>
  <w:footnote w:type="continuationSeparator" w:id="0">
    <w:p w14:paraId="6E563766" w14:textId="77777777" w:rsidR="007040B6" w:rsidRDefault="00704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5725"/>
    <w:multiLevelType w:val="hybridMultilevel"/>
    <w:tmpl w:val="D356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6171A"/>
    <w:multiLevelType w:val="hybridMultilevel"/>
    <w:tmpl w:val="E6C234DA"/>
    <w:lvl w:ilvl="0" w:tplc="85DE0D1C">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639B"/>
    <w:multiLevelType w:val="hybridMultilevel"/>
    <w:tmpl w:val="16C86DBA"/>
    <w:lvl w:ilvl="0" w:tplc="85DE0D1C">
      <w:numFmt w:val="bullet"/>
      <w:lvlText w:val="•"/>
      <w:lvlJc w:val="left"/>
      <w:pPr>
        <w:ind w:left="360" w:hanging="360"/>
      </w:pPr>
      <w:rPr>
        <w:rFonts w:ascii="ArialMT" w:eastAsia="Calibri"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6C2DD0"/>
    <w:multiLevelType w:val="hybridMultilevel"/>
    <w:tmpl w:val="A266A706"/>
    <w:lvl w:ilvl="0" w:tplc="85DE0D1C">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D4E28"/>
    <w:multiLevelType w:val="hybridMultilevel"/>
    <w:tmpl w:val="36407BC6"/>
    <w:lvl w:ilvl="0" w:tplc="85DE0D1C">
      <w:numFmt w:val="bullet"/>
      <w:lvlText w:val="•"/>
      <w:lvlJc w:val="left"/>
      <w:pPr>
        <w:ind w:left="360" w:hanging="360"/>
      </w:pPr>
      <w:rPr>
        <w:rFonts w:ascii="ArialMT" w:eastAsia="Calibri"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4E7BB2"/>
    <w:multiLevelType w:val="hybridMultilevel"/>
    <w:tmpl w:val="70A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E6818"/>
    <w:multiLevelType w:val="multilevel"/>
    <w:tmpl w:val="3FA4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5D"/>
    <w:rsid w:val="00223BD0"/>
    <w:rsid w:val="00426B99"/>
    <w:rsid w:val="004A3D5D"/>
    <w:rsid w:val="004D2DCA"/>
    <w:rsid w:val="00540EF0"/>
    <w:rsid w:val="007040B6"/>
    <w:rsid w:val="00947E7B"/>
    <w:rsid w:val="00A5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62EC"/>
  <w15:docId w15:val="{DF1D067F-7F59-45C7-8EC6-C6692A8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44D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4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C2"/>
    <w:rPr>
      <w:rFonts w:ascii="Segoe UI" w:hAnsi="Segoe UI" w:cs="Segoe UI"/>
      <w:sz w:val="18"/>
      <w:szCs w:val="18"/>
    </w:rPr>
  </w:style>
  <w:style w:type="table" w:styleId="TableGrid">
    <w:name w:val="Table Grid"/>
    <w:basedOn w:val="TableNormal"/>
    <w:uiPriority w:val="39"/>
    <w:rsid w:val="0074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4C5A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4C5A0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4C5A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C5A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C5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03"/>
  </w:style>
  <w:style w:type="paragraph" w:styleId="Footer">
    <w:name w:val="footer"/>
    <w:basedOn w:val="Normal"/>
    <w:link w:val="FooterChar"/>
    <w:uiPriority w:val="99"/>
    <w:unhideWhenUsed/>
    <w:rsid w:val="004C5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0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D2DCA"/>
    <w:pPr>
      <w:ind w:left="720"/>
      <w:contextualSpacing/>
    </w:pPr>
  </w:style>
  <w:style w:type="character" w:styleId="Hyperlink">
    <w:name w:val="Hyperlink"/>
    <w:basedOn w:val="DefaultParagraphFont"/>
    <w:uiPriority w:val="99"/>
    <w:unhideWhenUsed/>
    <w:rsid w:val="00947E7B"/>
    <w:rPr>
      <w:color w:val="0563C1" w:themeColor="hyperlink"/>
      <w:u w:val="single"/>
    </w:rPr>
  </w:style>
  <w:style w:type="character" w:styleId="UnresolvedMention">
    <w:name w:val="Unresolved Mention"/>
    <w:basedOn w:val="DefaultParagraphFont"/>
    <w:uiPriority w:val="99"/>
    <w:semiHidden/>
    <w:unhideWhenUsed/>
    <w:rsid w:val="0094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ZSz-YOmTyoARJGb0AkOJrACTcPpJY-Yw/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1mSe4psVgWZjvIT3nVtgj3mnZNrJwjJGc/edit?usp=sharing&amp;ouid=112963701725561663577&amp;rtpof=true&amp;sd=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oprd/OH/pages/om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street.org/home" TargetMode="External"/><Relationship Id="rId4" Type="http://schemas.openxmlformats.org/officeDocument/2006/relationships/settings" Target="settings.xml"/><Relationship Id="rId9" Type="http://schemas.openxmlformats.org/officeDocument/2006/relationships/hyperlink" Target="mailto:vicechair@downtownbeavert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3+kQbJyBRH0h4jc/LRj0n0UGJQ==">AMUW2mWe2dcs2ZkjEtYvc0WG99dTmBj92vrmp43kFe174RzUrgSY41JQBGIMV5pNSa0K3Qj3ipEdycQMwI066vJUlES+BlPZD5dCFBH1EDHGlNvhmPj4lwYDEWxGO3lCsrGZKU9k8dLP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2440</Characters>
  <Application>Microsoft Office Word</Application>
  <DocSecurity>0</DocSecurity>
  <Lines>59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Feightner, Nicole</dc:creator>
  <cp:lastModifiedBy>Feightner, Nicole</cp:lastModifiedBy>
  <cp:revision>4</cp:revision>
  <dcterms:created xsi:type="dcterms:W3CDTF">2022-05-16T15:05:00Z</dcterms:created>
  <dcterms:modified xsi:type="dcterms:W3CDTF">2022-05-16T19:59:00Z</dcterms:modified>
</cp:coreProperties>
</file>